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C7D1" w14:textId="707220D3" w:rsidR="00CD5EB4" w:rsidRPr="002556B7" w:rsidRDefault="0047633F" w:rsidP="00CD5EB4">
      <w:pPr>
        <w:spacing w:after="120"/>
        <w:jc w:val="center"/>
        <w:rPr>
          <w:rFonts w:asciiTheme="minorHAnsi" w:hAnsiTheme="minorHAnsi" w:cstheme="minorHAnsi"/>
          <w:b/>
          <w:sz w:val="32"/>
          <w:szCs w:val="32"/>
          <w:lang w:val="lv-LV"/>
        </w:rPr>
      </w:pPr>
      <w:r w:rsidRPr="002556B7">
        <w:rPr>
          <w:rFonts w:asciiTheme="minorHAnsi" w:hAnsiTheme="minorHAnsi" w:cstheme="minorHAnsi"/>
          <w:b/>
          <w:noProof/>
          <w:sz w:val="32"/>
          <w:szCs w:val="32"/>
          <w:lang w:val="en-US" w:eastAsia="en-US"/>
        </w:rPr>
        <w:drawing>
          <wp:anchor distT="0" distB="0" distL="114300" distR="114300" simplePos="0" relativeHeight="251657728" behindDoc="0" locked="0" layoutInCell="1" allowOverlap="1" wp14:anchorId="412895B3" wp14:editId="3C702BF6">
            <wp:simplePos x="0" y="0"/>
            <wp:positionH relativeFrom="column">
              <wp:posOffset>5045075</wp:posOffset>
            </wp:positionH>
            <wp:positionV relativeFrom="paragraph">
              <wp:posOffset>153035</wp:posOffset>
            </wp:positionV>
            <wp:extent cx="776605" cy="788670"/>
            <wp:effectExtent l="19050" t="0" r="4445" b="0"/>
            <wp:wrapSquare wrapText="bothSides"/>
            <wp:docPr id="11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5"/>
                    <pic:cNvPicPr>
                      <a:picLocks noChangeAspect="1"/>
                    </pic:cNvPicPr>
                  </pic:nvPicPr>
                  <pic:blipFill>
                    <a:blip r:embed="rId5" cstate="print">
                      <a:extLst>
                        <a:ext uri="{28A0092B-C50C-407E-A947-70E740481C1C}">
                          <a14:useLocalDpi xmlns:a14="http://schemas.microsoft.com/office/drawing/2010/main" val="0"/>
                        </a:ext>
                      </a:extLst>
                    </a:blip>
                    <a:srcRect l="29768" t="15379" r="47093" b="51398"/>
                    <a:stretch>
                      <a:fillRect/>
                    </a:stretch>
                  </pic:blipFill>
                  <pic:spPr bwMode="auto">
                    <a:xfrm>
                      <a:off x="0" y="0"/>
                      <a:ext cx="776605" cy="788670"/>
                    </a:xfrm>
                    <a:prstGeom prst="rect">
                      <a:avLst/>
                    </a:prstGeom>
                    <a:noFill/>
                    <a:ln>
                      <a:noFill/>
                    </a:ln>
                  </pic:spPr>
                </pic:pic>
              </a:graphicData>
            </a:graphic>
          </wp:anchor>
        </w:drawing>
      </w:r>
      <w:r w:rsidRPr="002556B7">
        <w:rPr>
          <w:rFonts w:asciiTheme="minorHAnsi" w:hAnsiTheme="minorHAnsi" w:cstheme="minorHAnsi"/>
          <w:b/>
          <w:noProof/>
          <w:sz w:val="32"/>
          <w:szCs w:val="32"/>
          <w:lang w:val="en-US" w:eastAsia="en-US"/>
        </w:rPr>
        <w:drawing>
          <wp:anchor distT="0" distB="0" distL="114935" distR="114935" simplePos="0" relativeHeight="251656704" behindDoc="0" locked="0" layoutInCell="1" allowOverlap="1" wp14:anchorId="23516E1A" wp14:editId="61A6E642">
            <wp:simplePos x="0" y="0"/>
            <wp:positionH relativeFrom="column">
              <wp:posOffset>3259455</wp:posOffset>
            </wp:positionH>
            <wp:positionV relativeFrom="paragraph">
              <wp:posOffset>71755</wp:posOffset>
            </wp:positionV>
            <wp:extent cx="1280160" cy="89471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80160" cy="894715"/>
                    </a:xfrm>
                    <a:prstGeom prst="rect">
                      <a:avLst/>
                    </a:prstGeom>
                    <a:solidFill>
                      <a:srgbClr val="FFFFFF"/>
                    </a:solidFill>
                    <a:ln w="9525">
                      <a:noFill/>
                      <a:miter lim="800000"/>
                      <a:headEnd/>
                      <a:tailEnd/>
                    </a:ln>
                  </pic:spPr>
                </pic:pic>
              </a:graphicData>
            </a:graphic>
          </wp:anchor>
        </w:drawing>
      </w:r>
      <w:r w:rsidR="00634190">
        <w:rPr>
          <w:rFonts w:asciiTheme="minorHAnsi" w:hAnsiTheme="minorHAnsi" w:cstheme="minorHAnsi"/>
          <w:b/>
          <w:noProof/>
          <w:sz w:val="32"/>
          <w:szCs w:val="32"/>
          <w:lang w:val="en-US" w:eastAsia="en-US"/>
        </w:rPr>
        <w:drawing>
          <wp:anchor distT="0" distB="0" distL="114300" distR="114300" simplePos="0" relativeHeight="251660800" behindDoc="0" locked="0" layoutInCell="1" allowOverlap="1" wp14:anchorId="4C6C5B34" wp14:editId="7C277637">
            <wp:simplePos x="0" y="0"/>
            <wp:positionH relativeFrom="column">
              <wp:posOffset>450215</wp:posOffset>
            </wp:positionH>
            <wp:positionV relativeFrom="paragraph">
              <wp:posOffset>-229235</wp:posOffset>
            </wp:positionV>
            <wp:extent cx="2865755" cy="1228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75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B7484" w14:textId="3C9D0FC1" w:rsidR="00CD5EB4" w:rsidRPr="002556B7" w:rsidRDefault="00CD5EB4" w:rsidP="00CD5EB4">
      <w:pPr>
        <w:spacing w:after="120"/>
        <w:jc w:val="center"/>
        <w:rPr>
          <w:rFonts w:asciiTheme="minorHAnsi" w:hAnsiTheme="minorHAnsi" w:cstheme="minorHAnsi"/>
          <w:b/>
          <w:sz w:val="32"/>
          <w:szCs w:val="32"/>
          <w:lang w:val="lv-LV"/>
        </w:rPr>
      </w:pPr>
    </w:p>
    <w:p w14:paraId="06F1D2C2" w14:textId="77777777" w:rsidR="00CD5EB4" w:rsidRPr="002556B7" w:rsidRDefault="00CD5EB4" w:rsidP="00CD5EB4">
      <w:pPr>
        <w:spacing w:after="120"/>
        <w:jc w:val="center"/>
        <w:rPr>
          <w:rFonts w:asciiTheme="minorHAnsi" w:hAnsiTheme="minorHAnsi" w:cstheme="minorHAnsi"/>
          <w:b/>
          <w:sz w:val="32"/>
          <w:szCs w:val="32"/>
          <w:lang w:val="lv-LV"/>
        </w:rPr>
      </w:pPr>
    </w:p>
    <w:p w14:paraId="57BA4758" w14:textId="77777777" w:rsidR="00CD5EB4" w:rsidRPr="002556B7" w:rsidRDefault="00CD5EB4" w:rsidP="0047633F">
      <w:pPr>
        <w:spacing w:after="120"/>
        <w:rPr>
          <w:rFonts w:asciiTheme="minorHAnsi" w:hAnsiTheme="minorHAnsi" w:cstheme="minorHAnsi"/>
          <w:lang w:val="lv-LV"/>
        </w:rPr>
      </w:pPr>
    </w:p>
    <w:p w14:paraId="204FE3A5" w14:textId="37DA2D4D" w:rsidR="00CD5EB4" w:rsidRPr="002556B7" w:rsidRDefault="00E25EAF" w:rsidP="00CD5EB4">
      <w:pPr>
        <w:spacing w:after="120"/>
        <w:jc w:val="right"/>
        <w:rPr>
          <w:rFonts w:asciiTheme="minorHAnsi" w:hAnsiTheme="minorHAnsi" w:cstheme="minorHAnsi"/>
          <w:lang w:val="lv-LV"/>
        </w:rPr>
      </w:pPr>
      <w:r>
        <w:rPr>
          <w:rFonts w:asciiTheme="minorHAnsi" w:hAnsiTheme="minorHAnsi" w:cstheme="minorHAnsi"/>
          <w:lang w:val="lv-LV"/>
        </w:rPr>
        <w:t>8</w:t>
      </w:r>
      <w:r w:rsidR="00B2370B">
        <w:rPr>
          <w:rFonts w:asciiTheme="minorHAnsi" w:hAnsiTheme="minorHAnsi" w:cstheme="minorHAnsi"/>
          <w:lang w:val="lv-LV"/>
        </w:rPr>
        <w:t>.11</w:t>
      </w:r>
      <w:r w:rsidR="0013119B">
        <w:rPr>
          <w:rFonts w:asciiTheme="minorHAnsi" w:hAnsiTheme="minorHAnsi" w:cstheme="minorHAnsi"/>
          <w:lang w:val="lv-LV"/>
        </w:rPr>
        <w:t>.2019.</w:t>
      </w:r>
    </w:p>
    <w:p w14:paraId="33DD0144" w14:textId="77777777" w:rsidR="00CD5EB4" w:rsidRPr="002556B7" w:rsidRDefault="00CD5EB4" w:rsidP="00CD5EB4">
      <w:pPr>
        <w:spacing w:after="120"/>
        <w:jc w:val="center"/>
        <w:rPr>
          <w:rFonts w:asciiTheme="minorHAnsi" w:hAnsiTheme="minorHAnsi" w:cstheme="minorHAnsi"/>
          <w:b/>
          <w:lang w:val="lv-LV"/>
        </w:rPr>
      </w:pPr>
    </w:p>
    <w:p w14:paraId="3513DB2B" w14:textId="246D7E76" w:rsidR="003A74CF" w:rsidRDefault="003A74CF" w:rsidP="0013119B">
      <w:pPr>
        <w:spacing w:after="120"/>
        <w:ind w:left="624" w:right="283"/>
        <w:jc w:val="center"/>
        <w:rPr>
          <w:rFonts w:asciiTheme="minorHAnsi" w:hAnsiTheme="minorHAnsi" w:cstheme="minorHAnsi"/>
          <w:b/>
          <w:sz w:val="28"/>
          <w:szCs w:val="28"/>
          <w:lang w:val="lv-LV"/>
        </w:rPr>
      </w:pPr>
      <w:r>
        <w:rPr>
          <w:rFonts w:asciiTheme="minorHAnsi" w:hAnsiTheme="minorHAnsi" w:cstheme="minorHAnsi"/>
          <w:b/>
          <w:sz w:val="28"/>
          <w:szCs w:val="28"/>
          <w:lang w:val="lv-LV"/>
        </w:rPr>
        <w:t>Vēlies strādāt ES institūcijā? ES māj</w:t>
      </w:r>
      <w:r w:rsidR="00335D92">
        <w:rPr>
          <w:rFonts w:asciiTheme="minorHAnsi" w:hAnsiTheme="minorHAnsi" w:cstheme="minorHAnsi"/>
          <w:b/>
          <w:sz w:val="28"/>
          <w:szCs w:val="28"/>
          <w:lang w:val="lv-LV"/>
        </w:rPr>
        <w:t>ā p</w:t>
      </w:r>
      <w:r>
        <w:rPr>
          <w:rFonts w:asciiTheme="minorHAnsi" w:hAnsiTheme="minorHAnsi" w:cstheme="minorHAnsi"/>
          <w:b/>
          <w:sz w:val="28"/>
          <w:szCs w:val="28"/>
          <w:lang w:val="lv-LV"/>
        </w:rPr>
        <w:t>raktisk</w:t>
      </w:r>
      <w:r w:rsidR="00335D92">
        <w:rPr>
          <w:rFonts w:asciiTheme="minorHAnsi" w:hAnsiTheme="minorHAnsi" w:cstheme="minorHAnsi"/>
          <w:b/>
          <w:sz w:val="28"/>
          <w:szCs w:val="28"/>
          <w:lang w:val="lv-LV"/>
        </w:rPr>
        <w:t>a</w:t>
      </w:r>
      <w:r>
        <w:rPr>
          <w:rFonts w:asciiTheme="minorHAnsi" w:hAnsiTheme="minorHAnsi" w:cstheme="minorHAnsi"/>
          <w:b/>
          <w:sz w:val="28"/>
          <w:szCs w:val="28"/>
          <w:lang w:val="lv-LV"/>
        </w:rPr>
        <w:t xml:space="preserve"> nodarbīb</w:t>
      </w:r>
      <w:r w:rsidR="00335D92">
        <w:rPr>
          <w:rFonts w:asciiTheme="minorHAnsi" w:hAnsiTheme="minorHAnsi" w:cstheme="minorHAnsi"/>
          <w:b/>
          <w:sz w:val="28"/>
          <w:szCs w:val="28"/>
          <w:lang w:val="lv-LV"/>
        </w:rPr>
        <w:t>a</w:t>
      </w:r>
      <w:r>
        <w:rPr>
          <w:rFonts w:asciiTheme="minorHAnsi" w:hAnsiTheme="minorHAnsi" w:cstheme="minorHAnsi"/>
          <w:b/>
          <w:sz w:val="28"/>
          <w:szCs w:val="28"/>
          <w:lang w:val="lv-LV"/>
        </w:rPr>
        <w:t xml:space="preserve">, kā sagatavoties atklātajiem </w:t>
      </w:r>
      <w:r w:rsidR="00B2370B">
        <w:rPr>
          <w:rFonts w:asciiTheme="minorHAnsi" w:hAnsiTheme="minorHAnsi" w:cstheme="minorHAnsi"/>
          <w:b/>
          <w:sz w:val="28"/>
          <w:szCs w:val="28"/>
          <w:lang w:val="lv-LV"/>
        </w:rPr>
        <w:t xml:space="preserve">EPSO </w:t>
      </w:r>
      <w:r>
        <w:rPr>
          <w:rFonts w:asciiTheme="minorHAnsi" w:hAnsiTheme="minorHAnsi" w:cstheme="minorHAnsi"/>
          <w:b/>
          <w:sz w:val="28"/>
          <w:szCs w:val="28"/>
          <w:lang w:val="lv-LV"/>
        </w:rPr>
        <w:t xml:space="preserve">konkursiem </w:t>
      </w:r>
    </w:p>
    <w:p w14:paraId="7DA123CA" w14:textId="77777777" w:rsidR="00CD5EB4" w:rsidRPr="002556B7" w:rsidRDefault="00CD5EB4" w:rsidP="00CD5EB4">
      <w:pPr>
        <w:spacing w:after="120"/>
        <w:ind w:left="624" w:right="283"/>
        <w:jc w:val="both"/>
        <w:rPr>
          <w:rFonts w:asciiTheme="minorHAnsi" w:hAnsiTheme="minorHAnsi" w:cstheme="minorHAnsi"/>
          <w:b/>
          <w:lang w:val="lv-LV"/>
        </w:rPr>
      </w:pPr>
    </w:p>
    <w:p w14:paraId="29E6E7C2" w14:textId="31538E88" w:rsidR="00CD5EB4" w:rsidRPr="002556B7" w:rsidRDefault="00CD5EB4" w:rsidP="00CD5EB4">
      <w:pPr>
        <w:spacing w:after="120"/>
        <w:ind w:left="624" w:right="283"/>
        <w:jc w:val="both"/>
        <w:rPr>
          <w:rFonts w:asciiTheme="minorHAnsi" w:hAnsiTheme="minorHAnsi" w:cstheme="minorHAnsi"/>
          <w:b/>
          <w:lang w:val="lv-LV"/>
        </w:rPr>
      </w:pPr>
      <w:r w:rsidRPr="002556B7">
        <w:rPr>
          <w:rFonts w:asciiTheme="minorHAnsi" w:hAnsiTheme="minorHAnsi" w:cstheme="minorHAnsi"/>
          <w:b/>
          <w:lang w:val="lv-LV"/>
        </w:rPr>
        <w:t>Kā pieteikties darbam Eiropas Savienības institūcijās un kļūt par pastāvīgo darbinieku – ierēdni? Kādus testus, kur un kad jāizpilda? Vai, kad un kur var strādāt, ja iegūta vidējā (profesionālā) izglītība, vēl nav augstākās izglītības un darba pieredzes? Kādas perspektīvas ir augstskolu absolventiem? Kā vislabāk noformēt pieteikumu praksei ES institūcij</w:t>
      </w:r>
      <w:bookmarkStart w:id="0" w:name="_GoBack"/>
      <w:bookmarkEnd w:id="0"/>
      <w:r w:rsidRPr="002556B7">
        <w:rPr>
          <w:rFonts w:asciiTheme="minorHAnsi" w:hAnsiTheme="minorHAnsi" w:cstheme="minorHAnsi"/>
          <w:b/>
          <w:lang w:val="lv-LV"/>
        </w:rPr>
        <w:t>ās?</w:t>
      </w:r>
    </w:p>
    <w:p w14:paraId="1A55BC32" w14:textId="4C2D7846" w:rsidR="00CD5EB4" w:rsidRPr="002556B7" w:rsidRDefault="00634190" w:rsidP="00CD5EB4">
      <w:pPr>
        <w:spacing w:after="120"/>
        <w:ind w:left="624" w:right="283"/>
        <w:jc w:val="both"/>
        <w:rPr>
          <w:rFonts w:asciiTheme="minorHAnsi" w:hAnsiTheme="minorHAnsi" w:cstheme="minorHAnsi"/>
          <w:b/>
          <w:lang w:val="lv-LV"/>
        </w:rPr>
      </w:pPr>
      <w:r>
        <w:rPr>
          <w:rFonts w:asciiTheme="minorHAnsi" w:hAnsiTheme="minorHAnsi" w:cstheme="minorHAnsi"/>
          <w:b/>
          <w:lang w:val="lv-LV"/>
        </w:rPr>
        <w:t>Sestdien</w:t>
      </w:r>
      <w:r w:rsidR="00CD5EB4" w:rsidRPr="002556B7">
        <w:rPr>
          <w:rFonts w:asciiTheme="minorHAnsi" w:hAnsiTheme="minorHAnsi" w:cstheme="minorHAnsi"/>
          <w:b/>
          <w:lang w:val="lv-LV"/>
        </w:rPr>
        <w:t xml:space="preserve">, </w:t>
      </w:r>
      <w:r w:rsidR="00B2370B">
        <w:rPr>
          <w:rFonts w:asciiTheme="minorHAnsi" w:hAnsiTheme="minorHAnsi" w:cstheme="minorHAnsi"/>
          <w:b/>
          <w:lang w:val="lv-LV"/>
        </w:rPr>
        <w:t>16. novembrī,</w:t>
      </w:r>
      <w:r w:rsidR="00CD5EB4" w:rsidRPr="002556B7">
        <w:rPr>
          <w:rFonts w:asciiTheme="minorHAnsi" w:hAnsiTheme="minorHAnsi" w:cstheme="minorHAnsi"/>
          <w:b/>
          <w:lang w:val="lv-LV"/>
        </w:rPr>
        <w:t xml:space="preserve"> no plkst. 1</w:t>
      </w:r>
      <w:r>
        <w:rPr>
          <w:rFonts w:asciiTheme="minorHAnsi" w:hAnsiTheme="minorHAnsi" w:cstheme="minorHAnsi"/>
          <w:b/>
          <w:lang w:val="lv-LV"/>
        </w:rPr>
        <w:t>0</w:t>
      </w:r>
      <w:r w:rsidR="00CD5EB4" w:rsidRPr="002556B7">
        <w:rPr>
          <w:rFonts w:asciiTheme="minorHAnsi" w:hAnsiTheme="minorHAnsi" w:cstheme="minorHAnsi"/>
          <w:b/>
          <w:lang w:val="lv-LV"/>
        </w:rPr>
        <w:t>.</w:t>
      </w:r>
      <w:r>
        <w:rPr>
          <w:rFonts w:asciiTheme="minorHAnsi" w:hAnsiTheme="minorHAnsi" w:cstheme="minorHAnsi"/>
          <w:b/>
          <w:lang w:val="lv-LV"/>
        </w:rPr>
        <w:t>3</w:t>
      </w:r>
      <w:r w:rsidR="00CD5EB4" w:rsidRPr="002556B7">
        <w:rPr>
          <w:rFonts w:asciiTheme="minorHAnsi" w:hAnsiTheme="minorHAnsi" w:cstheme="minorHAnsi"/>
          <w:b/>
          <w:lang w:val="lv-LV"/>
        </w:rPr>
        <w:t>0 līdz 1</w:t>
      </w:r>
      <w:r>
        <w:rPr>
          <w:rFonts w:asciiTheme="minorHAnsi" w:hAnsiTheme="minorHAnsi" w:cstheme="minorHAnsi"/>
          <w:b/>
          <w:lang w:val="lv-LV"/>
        </w:rPr>
        <w:t>3</w:t>
      </w:r>
      <w:r w:rsidR="00CD5EB4" w:rsidRPr="002556B7">
        <w:rPr>
          <w:rFonts w:asciiTheme="minorHAnsi" w:hAnsiTheme="minorHAnsi" w:cstheme="minorHAnsi"/>
          <w:b/>
          <w:lang w:val="lv-LV"/>
        </w:rPr>
        <w:t>.</w:t>
      </w:r>
      <w:r w:rsidR="00B2370B">
        <w:rPr>
          <w:rFonts w:asciiTheme="minorHAnsi" w:hAnsiTheme="minorHAnsi" w:cstheme="minorHAnsi"/>
          <w:b/>
          <w:lang w:val="lv-LV"/>
        </w:rPr>
        <w:t>3</w:t>
      </w:r>
      <w:r w:rsidR="00CD5EB4" w:rsidRPr="002556B7">
        <w:rPr>
          <w:rFonts w:asciiTheme="minorHAnsi" w:hAnsiTheme="minorHAnsi" w:cstheme="minorHAnsi"/>
          <w:b/>
          <w:lang w:val="lv-LV"/>
        </w:rPr>
        <w:t>0 Eiropas Savienības mājā</w:t>
      </w:r>
      <w:r w:rsidR="00B2370B">
        <w:rPr>
          <w:rFonts w:asciiTheme="minorHAnsi" w:hAnsiTheme="minorHAnsi" w:cstheme="minorHAnsi"/>
          <w:b/>
          <w:lang w:val="lv-LV"/>
        </w:rPr>
        <w:t xml:space="preserve">, 1.stāvā, Aspazijas bulvārī 28, Rīgā </w:t>
      </w:r>
      <w:r w:rsidR="00CD5EB4" w:rsidRPr="002556B7">
        <w:rPr>
          <w:rFonts w:asciiTheme="minorHAnsi" w:hAnsiTheme="minorHAnsi" w:cstheme="minorHAnsi"/>
          <w:b/>
          <w:lang w:val="lv-LV"/>
        </w:rPr>
        <w:t>atbildes uz šiem un citiem jautājumiem lekcijā par Eiropas Personāla atlases biroja (EPSO) atklātajiem konkursiem</w:t>
      </w:r>
      <w:r w:rsidR="00B0138D" w:rsidRPr="002556B7">
        <w:rPr>
          <w:rFonts w:asciiTheme="minorHAnsi" w:hAnsiTheme="minorHAnsi" w:cstheme="minorHAnsi"/>
          <w:b/>
          <w:lang w:val="lv-LV"/>
        </w:rPr>
        <w:t xml:space="preserve"> ierēdņu kandidātiem</w:t>
      </w:r>
      <w:r w:rsidR="00CD5EB4" w:rsidRPr="002556B7">
        <w:rPr>
          <w:rFonts w:asciiTheme="minorHAnsi" w:hAnsiTheme="minorHAnsi" w:cstheme="minorHAnsi"/>
          <w:b/>
          <w:lang w:val="lv-LV"/>
        </w:rPr>
        <w:t xml:space="preserve">, darba un prakses iespējām ES institūcijās sniegs </w:t>
      </w:r>
      <w:r w:rsidR="003E6071">
        <w:rPr>
          <w:rFonts w:asciiTheme="minorHAnsi" w:hAnsiTheme="minorHAnsi" w:cstheme="minorHAnsi"/>
          <w:b/>
          <w:lang w:val="lv-LV"/>
        </w:rPr>
        <w:t>Eiropas Savienības Karjeras personāla vēstnieks (</w:t>
      </w:r>
      <w:r w:rsidR="003E6071" w:rsidRPr="00C12BD7">
        <w:rPr>
          <w:rFonts w:asciiTheme="minorHAnsi" w:hAnsiTheme="minorHAnsi" w:cstheme="minorHAnsi"/>
          <w:b/>
          <w:i/>
          <w:lang w:val="lv-LV"/>
        </w:rPr>
        <w:t>EU Careers Staff Ambassador</w:t>
      </w:r>
      <w:r w:rsidR="003E6071">
        <w:rPr>
          <w:rFonts w:asciiTheme="minorHAnsi" w:hAnsiTheme="minorHAnsi" w:cstheme="minorHAnsi"/>
          <w:b/>
          <w:lang w:val="lv-LV"/>
        </w:rPr>
        <w:t xml:space="preserve">) </w:t>
      </w:r>
      <w:r w:rsidR="00CD5EB4" w:rsidRPr="002556B7">
        <w:rPr>
          <w:rFonts w:asciiTheme="minorHAnsi" w:hAnsiTheme="minorHAnsi" w:cstheme="minorHAnsi"/>
          <w:b/>
          <w:lang w:val="lv-LV"/>
        </w:rPr>
        <w:t>Uldis Šalajevs.</w:t>
      </w:r>
    </w:p>
    <w:p w14:paraId="66217EE9" w14:textId="7AC5F0EC" w:rsidR="00CD5EB4" w:rsidRPr="002556B7" w:rsidRDefault="00CD5EB4" w:rsidP="00CD5EB4">
      <w:pPr>
        <w:spacing w:after="120"/>
        <w:ind w:left="624" w:right="283"/>
        <w:jc w:val="both"/>
        <w:rPr>
          <w:rFonts w:asciiTheme="minorHAnsi" w:hAnsiTheme="minorHAnsi" w:cstheme="minorHAnsi"/>
          <w:iCs/>
          <w:lang w:val="lv-LV"/>
        </w:rPr>
      </w:pPr>
      <w:r w:rsidRPr="002556B7">
        <w:rPr>
          <w:rFonts w:asciiTheme="minorHAnsi" w:hAnsiTheme="minorHAnsi" w:cstheme="minorHAnsi"/>
          <w:lang w:val="lv-LV"/>
        </w:rPr>
        <w:t>EPSO (</w:t>
      </w:r>
      <w:r w:rsidRPr="00C12BD7">
        <w:rPr>
          <w:rFonts w:asciiTheme="minorHAnsi" w:hAnsiTheme="minorHAnsi" w:cstheme="minorHAnsi"/>
          <w:i/>
          <w:lang w:val="lv-LV"/>
        </w:rPr>
        <w:t xml:space="preserve">European </w:t>
      </w:r>
      <w:proofErr w:type="spellStart"/>
      <w:r w:rsidRPr="00C12BD7">
        <w:rPr>
          <w:rFonts w:asciiTheme="minorHAnsi" w:hAnsiTheme="minorHAnsi" w:cstheme="minorHAnsi"/>
          <w:i/>
          <w:lang w:val="lv-LV"/>
        </w:rPr>
        <w:t>Personnel</w:t>
      </w:r>
      <w:proofErr w:type="spellEnd"/>
      <w:r w:rsidRPr="00C12BD7">
        <w:rPr>
          <w:rFonts w:asciiTheme="minorHAnsi" w:hAnsiTheme="minorHAnsi" w:cstheme="minorHAnsi"/>
          <w:i/>
          <w:lang w:val="lv-LV"/>
        </w:rPr>
        <w:t xml:space="preserve"> </w:t>
      </w:r>
      <w:proofErr w:type="spellStart"/>
      <w:r w:rsidRPr="00C12BD7">
        <w:rPr>
          <w:rFonts w:asciiTheme="minorHAnsi" w:hAnsiTheme="minorHAnsi" w:cstheme="minorHAnsi"/>
          <w:i/>
          <w:lang w:val="lv-LV"/>
        </w:rPr>
        <w:t>Selection</w:t>
      </w:r>
      <w:proofErr w:type="spellEnd"/>
      <w:r w:rsidRPr="00C12BD7">
        <w:rPr>
          <w:rFonts w:asciiTheme="minorHAnsi" w:hAnsiTheme="minorHAnsi" w:cstheme="minorHAnsi"/>
          <w:i/>
          <w:lang w:val="lv-LV"/>
        </w:rPr>
        <w:t xml:space="preserve"> Office</w:t>
      </w:r>
      <w:r w:rsidRPr="002556B7">
        <w:rPr>
          <w:rFonts w:asciiTheme="minorHAnsi" w:hAnsiTheme="minorHAnsi" w:cstheme="minorHAnsi"/>
          <w:lang w:val="lv-LV"/>
        </w:rPr>
        <w:t>)</w:t>
      </w:r>
      <w:r w:rsidRPr="002556B7">
        <w:rPr>
          <w:rFonts w:asciiTheme="minorHAnsi" w:hAnsiTheme="minorHAnsi" w:cstheme="minorHAnsi"/>
          <w:b/>
          <w:lang w:val="lv-LV"/>
        </w:rPr>
        <w:t xml:space="preserve"> </w:t>
      </w:r>
      <w:r w:rsidR="00E55A75" w:rsidRPr="009755B2">
        <w:rPr>
          <w:rFonts w:asciiTheme="minorHAnsi" w:hAnsiTheme="minorHAnsi" w:cstheme="minorHAnsi"/>
          <w:lang w:val="lv-LV"/>
        </w:rPr>
        <w:t>regulāri</w:t>
      </w:r>
      <w:r w:rsidR="00E55A75">
        <w:rPr>
          <w:rFonts w:asciiTheme="minorHAnsi" w:hAnsiTheme="minorHAnsi" w:cstheme="minorHAnsi"/>
          <w:b/>
          <w:lang w:val="lv-LV"/>
        </w:rPr>
        <w:t xml:space="preserve"> </w:t>
      </w:r>
      <w:r w:rsidRPr="002556B7">
        <w:rPr>
          <w:rFonts w:asciiTheme="minorHAnsi" w:hAnsiTheme="minorHAnsi" w:cstheme="minorHAnsi"/>
          <w:lang w:val="lv-LV"/>
        </w:rPr>
        <w:t>organizē atklāto konkursu (Administratora – AD/Asistenta – AST) testus un</w:t>
      </w:r>
      <w:r w:rsidRPr="002556B7">
        <w:rPr>
          <w:rFonts w:asciiTheme="minorHAnsi" w:hAnsiTheme="minorHAnsi" w:cstheme="minorHAnsi"/>
          <w:b/>
          <w:lang w:val="lv-LV"/>
        </w:rPr>
        <w:t xml:space="preserve"> </w:t>
      </w:r>
      <w:r w:rsidRPr="002556B7">
        <w:rPr>
          <w:rFonts w:asciiTheme="minorHAnsi" w:hAnsiTheme="minorHAnsi" w:cstheme="minorHAnsi"/>
          <w:iCs/>
          <w:lang w:val="lv-LV"/>
        </w:rPr>
        <w:t xml:space="preserve">atlasa darbiniekus ES iestādēm un aģentūrām. </w:t>
      </w:r>
      <w:r w:rsidR="00E55A75">
        <w:rPr>
          <w:rFonts w:asciiTheme="minorHAnsi" w:hAnsiTheme="minorHAnsi" w:cstheme="minorHAnsi"/>
          <w:iCs/>
          <w:lang w:val="lv-LV"/>
        </w:rPr>
        <w:t>Nokārtojot pārbaudījumu</w:t>
      </w:r>
      <w:r w:rsidR="009C0CEF">
        <w:rPr>
          <w:rFonts w:asciiTheme="minorHAnsi" w:hAnsiTheme="minorHAnsi" w:cstheme="minorHAnsi"/>
          <w:iCs/>
          <w:lang w:val="lv-LV"/>
        </w:rPr>
        <w:t>s</w:t>
      </w:r>
      <w:r w:rsidR="00E55A75">
        <w:rPr>
          <w:rFonts w:asciiTheme="minorHAnsi" w:hAnsiTheme="minorHAnsi" w:cstheme="minorHAnsi"/>
          <w:iCs/>
          <w:lang w:val="lv-LV"/>
        </w:rPr>
        <w:t xml:space="preserve">, pretendents iekļūst EPSO datu bāzē un var tikt uzaicināts </w:t>
      </w:r>
      <w:r w:rsidR="009C0CEF">
        <w:rPr>
          <w:rFonts w:asciiTheme="minorHAnsi" w:hAnsiTheme="minorHAnsi" w:cstheme="minorHAnsi"/>
          <w:iCs/>
          <w:lang w:val="lv-LV"/>
        </w:rPr>
        <w:t>vakancei kādā</w:t>
      </w:r>
      <w:r w:rsidR="00E55A75">
        <w:rPr>
          <w:rFonts w:asciiTheme="minorHAnsi" w:hAnsiTheme="minorHAnsi" w:cstheme="minorHAnsi"/>
          <w:iCs/>
          <w:lang w:val="lv-LV"/>
        </w:rPr>
        <w:t xml:space="preserve"> no </w:t>
      </w:r>
      <w:r w:rsidR="009C0CEF">
        <w:rPr>
          <w:rFonts w:asciiTheme="minorHAnsi" w:hAnsiTheme="minorHAnsi" w:cstheme="minorHAnsi"/>
          <w:iCs/>
          <w:lang w:val="lv-LV"/>
        </w:rPr>
        <w:t>ES institūcijām</w:t>
      </w:r>
      <w:r w:rsidR="00E55A75">
        <w:rPr>
          <w:rFonts w:asciiTheme="minorHAnsi" w:hAnsiTheme="minorHAnsi" w:cstheme="minorHAnsi"/>
          <w:iCs/>
          <w:lang w:val="lv-LV"/>
        </w:rPr>
        <w:t xml:space="preserve">.  </w:t>
      </w:r>
    </w:p>
    <w:p w14:paraId="2E0EAC0E" w14:textId="12FF25BA" w:rsidR="00CD5EB4" w:rsidRPr="002556B7" w:rsidRDefault="00335D92" w:rsidP="00335D92">
      <w:pPr>
        <w:spacing w:after="120"/>
        <w:ind w:left="624" w:right="283"/>
        <w:jc w:val="both"/>
        <w:rPr>
          <w:rFonts w:asciiTheme="minorHAnsi" w:hAnsiTheme="minorHAnsi" w:cstheme="minorHAnsi"/>
          <w:lang w:val="lv-LV"/>
        </w:rPr>
      </w:pPr>
      <w:r w:rsidRPr="002556B7">
        <w:rPr>
          <w:rFonts w:asciiTheme="minorHAnsi" w:hAnsiTheme="minorHAnsi" w:cstheme="minorHAnsi"/>
          <w:lang w:val="lv-LV"/>
        </w:rPr>
        <w:t>Lektors Uldis Šalajevs ieteiks, kur, kad un kā vislabāk kārtot EPSO AD un AST testus</w:t>
      </w:r>
      <w:r>
        <w:rPr>
          <w:rFonts w:asciiTheme="minorHAnsi" w:hAnsiTheme="minorHAnsi" w:cstheme="minorHAnsi"/>
          <w:lang w:val="lv-LV"/>
        </w:rPr>
        <w:t>.</w:t>
      </w:r>
      <w:r w:rsidRPr="002556B7">
        <w:rPr>
          <w:rFonts w:asciiTheme="minorHAnsi" w:hAnsiTheme="minorHAnsi" w:cstheme="minorHAnsi"/>
          <w:lang w:val="lv-LV"/>
        </w:rPr>
        <w:t xml:space="preserve"> </w:t>
      </w:r>
      <w:r w:rsidR="003A74CF" w:rsidRPr="002556B7">
        <w:rPr>
          <w:rFonts w:asciiTheme="minorHAnsi" w:hAnsiTheme="minorHAnsi" w:cstheme="minorHAnsi"/>
          <w:lang w:val="lv-LV"/>
        </w:rPr>
        <w:t xml:space="preserve">Interesentiem būs iespēja uzzināt </w:t>
      </w:r>
      <w:r w:rsidR="003A74CF">
        <w:rPr>
          <w:rFonts w:asciiTheme="minorHAnsi" w:hAnsiTheme="minorHAnsi" w:cstheme="minorHAnsi"/>
          <w:lang w:val="lv-LV"/>
        </w:rPr>
        <w:t xml:space="preserve">arī </w:t>
      </w:r>
      <w:r w:rsidR="003A74CF" w:rsidRPr="002556B7">
        <w:rPr>
          <w:rFonts w:asciiTheme="minorHAnsi" w:hAnsiTheme="minorHAnsi" w:cstheme="minorHAnsi"/>
          <w:lang w:val="lv-LV"/>
        </w:rPr>
        <w:t>par prakses iespējām ES institūcijās un aģentūrās</w:t>
      </w:r>
      <w:r w:rsidR="00BD468D" w:rsidRPr="002556B7">
        <w:rPr>
          <w:rFonts w:asciiTheme="minorHAnsi" w:hAnsiTheme="minorHAnsi" w:cstheme="minorHAnsi"/>
          <w:lang w:val="lv-LV"/>
        </w:rPr>
        <w:t>.</w:t>
      </w:r>
      <w:r w:rsidR="00CD5EB4" w:rsidRPr="002556B7">
        <w:rPr>
          <w:rFonts w:asciiTheme="minorHAnsi" w:hAnsiTheme="minorHAnsi" w:cstheme="minorHAnsi"/>
          <w:lang w:val="lv-LV"/>
        </w:rPr>
        <w:t xml:space="preserve"> </w:t>
      </w:r>
    </w:p>
    <w:p w14:paraId="492997D2" w14:textId="77777777" w:rsidR="00B2370B" w:rsidRDefault="00CD5EB4" w:rsidP="00B2370B">
      <w:pPr>
        <w:spacing w:after="120"/>
        <w:ind w:left="624" w:right="283"/>
        <w:jc w:val="both"/>
        <w:rPr>
          <w:rFonts w:asciiTheme="minorHAnsi" w:hAnsiTheme="minorHAnsi" w:cstheme="minorHAnsi"/>
          <w:lang w:val="lv-LV"/>
        </w:rPr>
      </w:pPr>
      <w:r w:rsidRPr="002556B7">
        <w:rPr>
          <w:rFonts w:asciiTheme="minorHAnsi" w:hAnsiTheme="minorHAnsi" w:cstheme="minorHAnsi"/>
          <w:lang w:val="lv-LV"/>
        </w:rPr>
        <w:t xml:space="preserve">Praktiskās nodarbības laikā dažiem dalībniekiem būs iespēja izmēģināt savas prasmes darba grupas vadīšanā. Uzdevums grupā ir viena no EPSO konkursa daļām, kurā, pēc individuālas iepazīšanās ar noteikta apjoma informāciju svešvalodā, klātesošajiem jāapspriežas grupā ar vairākiem citiem </w:t>
      </w:r>
      <w:r w:rsidRPr="00C125AC">
        <w:rPr>
          <w:rFonts w:asciiTheme="minorHAnsi" w:hAnsiTheme="minorHAnsi" w:cstheme="minorHAnsi"/>
          <w:lang w:val="lv-LV"/>
        </w:rPr>
        <w:t>dalībniekiem un jāpieņem kopīgs lēmums. Simulācijas uzdevums notiks angļu valodā.</w:t>
      </w:r>
    </w:p>
    <w:p w14:paraId="0B2099F6" w14:textId="49C10702" w:rsidR="00B2370B" w:rsidRPr="00B2370B" w:rsidRDefault="00CD5EB4" w:rsidP="00B2370B">
      <w:pPr>
        <w:spacing w:after="120"/>
        <w:ind w:left="624" w:right="283"/>
        <w:jc w:val="both"/>
        <w:rPr>
          <w:rFonts w:asciiTheme="minorHAnsi" w:hAnsiTheme="minorHAnsi" w:cstheme="minorHAnsi"/>
          <w:lang w:val="lv-LV"/>
        </w:rPr>
      </w:pPr>
      <w:r w:rsidRPr="00C125AC">
        <w:rPr>
          <w:rFonts w:asciiTheme="minorHAnsi" w:hAnsiTheme="minorHAnsi" w:cstheme="minorHAnsi"/>
          <w:lang w:val="lv-LV"/>
        </w:rPr>
        <w:t>Vietu skaits ierobežots, tāpēc aicinām pieteikties iepriekš</w:t>
      </w:r>
      <w:r w:rsidRPr="00C125AC">
        <w:rPr>
          <w:rFonts w:asciiTheme="minorHAnsi" w:hAnsiTheme="minorHAnsi" w:cstheme="minorHAnsi"/>
          <w:color w:val="000000"/>
          <w:lang w:val="lv-LV"/>
        </w:rPr>
        <w:t xml:space="preserve">: </w:t>
      </w:r>
      <w:hyperlink r:id="rId8" w:history="1">
        <w:r w:rsidR="00B2370B" w:rsidRPr="00B2370B">
          <w:rPr>
            <w:rStyle w:val="Hyperlink"/>
            <w:rFonts w:asciiTheme="minorHAnsi" w:hAnsiTheme="minorHAnsi" w:cstheme="minorHAnsi"/>
            <w:lang w:val="lv-LV"/>
          </w:rPr>
          <w:t>https://forms.gle/hPMf3ti2Qit6rdAA9</w:t>
        </w:r>
      </w:hyperlink>
      <w:r w:rsidR="00B2370B">
        <w:rPr>
          <w:rFonts w:asciiTheme="minorHAnsi" w:hAnsiTheme="minorHAnsi" w:cstheme="minorHAnsi"/>
          <w:lang w:val="lv-LV"/>
        </w:rPr>
        <w:t>.</w:t>
      </w:r>
    </w:p>
    <w:p w14:paraId="52672ADC" w14:textId="15404CC8" w:rsidR="00CD5EB4" w:rsidRDefault="00CD5EB4" w:rsidP="00CD5EB4">
      <w:pPr>
        <w:spacing w:after="120"/>
        <w:ind w:left="624" w:right="283"/>
        <w:rPr>
          <w:rFonts w:asciiTheme="minorHAnsi" w:hAnsiTheme="minorHAnsi" w:cstheme="minorHAnsi"/>
          <w:u w:val="single"/>
          <w:lang w:val="lv-LV"/>
        </w:rPr>
      </w:pPr>
      <w:r w:rsidRPr="002556B7">
        <w:rPr>
          <w:rFonts w:asciiTheme="minorHAnsi" w:hAnsiTheme="minorHAnsi" w:cstheme="minorHAnsi"/>
          <w:u w:val="single"/>
          <w:lang w:val="lv-LV"/>
        </w:rPr>
        <w:t>Atgādinām, ka visi pasākumi ES mājā ir bez</w:t>
      </w:r>
      <w:r w:rsidR="00E55A75">
        <w:rPr>
          <w:rFonts w:asciiTheme="minorHAnsi" w:hAnsiTheme="minorHAnsi" w:cstheme="minorHAnsi"/>
          <w:u w:val="single"/>
          <w:lang w:val="lv-LV"/>
        </w:rPr>
        <w:t xml:space="preserve"> </w:t>
      </w:r>
      <w:r w:rsidRPr="002556B7">
        <w:rPr>
          <w:rFonts w:asciiTheme="minorHAnsi" w:hAnsiTheme="minorHAnsi" w:cstheme="minorHAnsi"/>
          <w:u w:val="single"/>
          <w:lang w:val="lv-LV"/>
        </w:rPr>
        <w:t>maksas.</w:t>
      </w:r>
    </w:p>
    <w:p w14:paraId="5AE4273E" w14:textId="53E8750A" w:rsidR="00CD5EB4" w:rsidRPr="002556B7" w:rsidRDefault="00CD5EB4" w:rsidP="00CD5EB4">
      <w:pPr>
        <w:spacing w:after="120"/>
        <w:ind w:left="624" w:right="283"/>
        <w:jc w:val="both"/>
        <w:rPr>
          <w:rFonts w:asciiTheme="minorHAnsi" w:hAnsiTheme="minorHAnsi" w:cstheme="minorHAnsi"/>
          <w:lang w:val="lv-LV"/>
        </w:rPr>
      </w:pPr>
      <w:r w:rsidRPr="002556B7">
        <w:rPr>
          <w:rFonts w:asciiTheme="minorHAnsi" w:hAnsiTheme="minorHAnsi" w:cstheme="minorHAnsi"/>
          <w:lang w:val="lv-LV"/>
        </w:rPr>
        <w:t>U</w:t>
      </w:r>
      <w:r w:rsidR="00B0138D" w:rsidRPr="002556B7">
        <w:rPr>
          <w:rFonts w:asciiTheme="minorHAnsi" w:hAnsiTheme="minorHAnsi" w:cstheme="minorHAnsi"/>
          <w:lang w:val="lv-LV"/>
        </w:rPr>
        <w:t xml:space="preserve">ldis </w:t>
      </w:r>
      <w:r w:rsidRPr="002556B7">
        <w:rPr>
          <w:rFonts w:asciiTheme="minorHAnsi" w:hAnsiTheme="minorHAnsi" w:cstheme="minorHAnsi"/>
          <w:lang w:val="lv-LV"/>
        </w:rPr>
        <w:t xml:space="preserve">Šalajevs ir stažējies Eiropas Parlamentā </w:t>
      </w:r>
      <w:r w:rsidR="003E6071">
        <w:rPr>
          <w:rFonts w:asciiTheme="minorHAnsi" w:hAnsiTheme="minorHAnsi" w:cstheme="minorHAnsi"/>
          <w:lang w:val="lv-LV"/>
        </w:rPr>
        <w:t xml:space="preserve">2009. un </w:t>
      </w:r>
      <w:r w:rsidRPr="002556B7">
        <w:rPr>
          <w:rFonts w:asciiTheme="minorHAnsi" w:hAnsiTheme="minorHAnsi" w:cstheme="minorHAnsi"/>
          <w:lang w:val="lv-LV"/>
        </w:rPr>
        <w:t>2010.</w:t>
      </w:r>
      <w:r w:rsidR="0047633F">
        <w:rPr>
          <w:rFonts w:asciiTheme="minorHAnsi" w:hAnsiTheme="minorHAnsi" w:cstheme="minorHAnsi"/>
          <w:lang w:val="lv-LV"/>
        </w:rPr>
        <w:t xml:space="preserve"> </w:t>
      </w:r>
      <w:r w:rsidRPr="002556B7">
        <w:rPr>
          <w:rFonts w:asciiTheme="minorHAnsi" w:hAnsiTheme="minorHAnsi" w:cstheme="minorHAnsi"/>
          <w:lang w:val="lv-LV"/>
        </w:rPr>
        <w:t>gadā</w:t>
      </w:r>
      <w:r w:rsidR="0047633F">
        <w:rPr>
          <w:rFonts w:asciiTheme="minorHAnsi" w:hAnsiTheme="minorHAnsi" w:cstheme="minorHAnsi"/>
          <w:lang w:val="lv-LV"/>
        </w:rPr>
        <w:t xml:space="preserve">, </w:t>
      </w:r>
      <w:r w:rsidRPr="002556B7">
        <w:rPr>
          <w:rFonts w:asciiTheme="minorHAnsi" w:hAnsiTheme="minorHAnsi" w:cstheme="minorHAnsi"/>
          <w:lang w:val="lv-LV"/>
        </w:rPr>
        <w:t>vēlāk strādājis Eiropas Ārējās darbības dienestā</w:t>
      </w:r>
      <w:r w:rsidR="003E6071">
        <w:rPr>
          <w:rFonts w:asciiTheme="minorHAnsi" w:hAnsiTheme="minorHAnsi" w:cstheme="minorHAnsi"/>
          <w:lang w:val="lv-LV"/>
        </w:rPr>
        <w:t xml:space="preserve"> Briselē</w:t>
      </w:r>
      <w:r w:rsidR="00B2370B">
        <w:rPr>
          <w:rFonts w:asciiTheme="minorHAnsi" w:hAnsiTheme="minorHAnsi" w:cstheme="minorHAnsi"/>
          <w:lang w:val="lv-LV"/>
        </w:rPr>
        <w:t xml:space="preserve">, </w:t>
      </w:r>
      <w:r w:rsidRPr="002556B7">
        <w:rPr>
          <w:rFonts w:asciiTheme="minorHAnsi" w:hAnsiTheme="minorHAnsi" w:cstheme="minorHAnsi"/>
          <w:lang w:val="lv-LV"/>
        </w:rPr>
        <w:t>Eiropas Komisijas preses dienestā Briselē</w:t>
      </w:r>
      <w:r w:rsidR="0044698E">
        <w:rPr>
          <w:rFonts w:asciiTheme="minorHAnsi" w:hAnsiTheme="minorHAnsi" w:cstheme="minorHAnsi"/>
          <w:lang w:val="lv-LV"/>
        </w:rPr>
        <w:t>, taču kopš š.g. 1.septembra strādā Eiropas Savienības Pamattiesību aģentūrā (</w:t>
      </w:r>
      <w:hyperlink r:id="rId9" w:history="1">
        <w:r w:rsidR="0044698E" w:rsidRPr="0044698E">
          <w:rPr>
            <w:rStyle w:val="Hyperlink"/>
            <w:rFonts w:asciiTheme="minorHAnsi" w:hAnsiTheme="minorHAnsi" w:cstheme="minorHAnsi"/>
            <w:lang w:val="lv-LV"/>
          </w:rPr>
          <w:t>FRA</w:t>
        </w:r>
      </w:hyperlink>
      <w:r w:rsidR="0044698E">
        <w:rPr>
          <w:rFonts w:asciiTheme="minorHAnsi" w:hAnsiTheme="minorHAnsi" w:cstheme="minorHAnsi"/>
          <w:lang w:val="lv-LV"/>
        </w:rPr>
        <w:t>) Vīnē</w:t>
      </w:r>
      <w:r w:rsidRPr="002556B7">
        <w:rPr>
          <w:rFonts w:asciiTheme="minorHAnsi" w:hAnsiTheme="minorHAnsi" w:cstheme="minorHAnsi"/>
          <w:lang w:val="lv-LV"/>
        </w:rPr>
        <w:t xml:space="preserve"> </w:t>
      </w:r>
      <w:r w:rsidR="0044698E">
        <w:rPr>
          <w:rFonts w:asciiTheme="minorHAnsi" w:hAnsiTheme="minorHAnsi" w:cstheme="minorHAnsi"/>
          <w:lang w:val="lv-LV"/>
        </w:rPr>
        <w:t xml:space="preserve">par šīs aģentūras direktora personīgo palīgu. </w:t>
      </w:r>
      <w:r w:rsidRPr="002556B7">
        <w:rPr>
          <w:rFonts w:asciiTheme="minorHAnsi" w:hAnsiTheme="minorHAnsi" w:cstheme="minorHAnsi"/>
          <w:lang w:val="lv-LV"/>
        </w:rPr>
        <w:t xml:space="preserve">Viņš ir </w:t>
      </w:r>
      <w:r w:rsidR="00C12BD7">
        <w:rPr>
          <w:rFonts w:asciiTheme="minorHAnsi" w:hAnsiTheme="minorHAnsi" w:cstheme="minorHAnsi"/>
          <w:lang w:val="lv-LV"/>
        </w:rPr>
        <w:t>ieguvis padziļinātu</w:t>
      </w:r>
      <w:r w:rsidR="003E6071">
        <w:rPr>
          <w:rFonts w:asciiTheme="minorHAnsi" w:hAnsiTheme="minorHAnsi" w:cstheme="minorHAnsi"/>
          <w:lang w:val="lv-LV"/>
        </w:rPr>
        <w:t xml:space="preserve"> maģistra grādu Eiropas ekonomikas integrācijā un attīstībā Briseles Brīv</w:t>
      </w:r>
      <w:r w:rsidR="0047633F">
        <w:rPr>
          <w:rFonts w:asciiTheme="minorHAnsi" w:hAnsiTheme="minorHAnsi" w:cstheme="minorHAnsi"/>
          <w:lang w:val="lv-LV"/>
        </w:rPr>
        <w:t>ajā</w:t>
      </w:r>
      <w:r w:rsidR="003E6071">
        <w:rPr>
          <w:rFonts w:asciiTheme="minorHAnsi" w:hAnsiTheme="minorHAnsi" w:cstheme="minorHAnsi"/>
          <w:lang w:val="lv-LV"/>
        </w:rPr>
        <w:t xml:space="preserve"> universitātē, iepriekš absolvēj</w:t>
      </w:r>
      <w:r w:rsidR="0047633F">
        <w:rPr>
          <w:rFonts w:asciiTheme="minorHAnsi" w:hAnsiTheme="minorHAnsi" w:cstheme="minorHAnsi"/>
          <w:lang w:val="lv-LV"/>
        </w:rPr>
        <w:t>is</w:t>
      </w:r>
      <w:r w:rsidR="003E6071">
        <w:rPr>
          <w:rFonts w:asciiTheme="minorHAnsi" w:hAnsiTheme="minorHAnsi" w:cstheme="minorHAnsi"/>
          <w:lang w:val="lv-LV"/>
        </w:rPr>
        <w:t xml:space="preserve"> </w:t>
      </w:r>
      <w:r w:rsidR="003E6071" w:rsidRPr="002556B7">
        <w:rPr>
          <w:rFonts w:asciiTheme="minorHAnsi" w:hAnsiTheme="minorHAnsi" w:cstheme="minorHAnsi"/>
          <w:lang w:val="lv-LV"/>
        </w:rPr>
        <w:t>Latvijas Lauksaimniecības Universitātes Informācijas tehnoloģiju fakultāti</w:t>
      </w:r>
      <w:r w:rsidR="003E6071">
        <w:rPr>
          <w:rFonts w:asciiTheme="minorHAnsi" w:hAnsiTheme="minorHAnsi" w:cstheme="minorHAnsi"/>
          <w:lang w:val="lv-LV"/>
        </w:rPr>
        <w:t xml:space="preserve">, </w:t>
      </w:r>
      <w:r w:rsidR="003E6071" w:rsidRPr="002556B7">
        <w:rPr>
          <w:rFonts w:asciiTheme="minorHAnsi" w:hAnsiTheme="minorHAnsi" w:cstheme="minorHAnsi"/>
          <w:lang w:val="lv-LV"/>
        </w:rPr>
        <w:t>Avansas Universitāti Nīderlandē</w:t>
      </w:r>
      <w:r w:rsidR="003E6071">
        <w:rPr>
          <w:rFonts w:asciiTheme="minorHAnsi" w:hAnsiTheme="minorHAnsi" w:cstheme="minorHAnsi"/>
          <w:lang w:val="lv-LV"/>
        </w:rPr>
        <w:t xml:space="preserve"> un </w:t>
      </w:r>
      <w:r w:rsidRPr="002556B7">
        <w:rPr>
          <w:rFonts w:asciiTheme="minorHAnsi" w:hAnsiTheme="minorHAnsi" w:cstheme="minorHAnsi"/>
          <w:lang w:val="lv-LV"/>
        </w:rPr>
        <w:t>Ērgļu arodvidusskolu.</w:t>
      </w:r>
    </w:p>
    <w:p w14:paraId="7DC24FE2" w14:textId="77777777" w:rsidR="00CD5EB4" w:rsidRPr="002556B7" w:rsidRDefault="00CD5EB4" w:rsidP="00CD5EB4">
      <w:pPr>
        <w:ind w:left="624" w:right="283"/>
        <w:jc w:val="both"/>
        <w:rPr>
          <w:rFonts w:asciiTheme="minorHAnsi" w:hAnsiTheme="minorHAnsi" w:cstheme="minorHAnsi"/>
          <w:u w:val="single"/>
          <w:lang w:val="lv-LV"/>
        </w:rPr>
      </w:pPr>
    </w:p>
    <w:p w14:paraId="66A1FB13" w14:textId="77777777" w:rsidR="00C12BD7" w:rsidRDefault="00CD5EB4" w:rsidP="00C12BD7">
      <w:pPr>
        <w:pStyle w:val="NormalWeb"/>
        <w:spacing w:before="0" w:after="0"/>
        <w:ind w:left="624" w:right="283"/>
        <w:rPr>
          <w:rFonts w:asciiTheme="minorHAnsi" w:hAnsiTheme="minorHAnsi" w:cstheme="minorHAnsi"/>
          <w:lang w:val="lv-LV"/>
        </w:rPr>
      </w:pPr>
      <w:r w:rsidRPr="002556B7">
        <w:rPr>
          <w:rFonts w:asciiTheme="minorHAnsi" w:hAnsiTheme="minorHAnsi" w:cstheme="minorHAnsi"/>
          <w:lang w:val="lv-LV"/>
        </w:rPr>
        <w:t xml:space="preserve">Papildu informācija: </w:t>
      </w:r>
      <w:r w:rsidR="00C12BD7">
        <w:rPr>
          <w:rFonts w:asciiTheme="minorHAnsi" w:hAnsiTheme="minorHAnsi" w:cstheme="minorHAnsi"/>
          <w:lang w:val="lv-LV"/>
        </w:rPr>
        <w:br/>
      </w:r>
      <w:r w:rsidRPr="002556B7">
        <w:rPr>
          <w:rFonts w:asciiTheme="minorHAnsi" w:hAnsiTheme="minorHAnsi" w:cstheme="minorHAnsi"/>
          <w:lang w:val="lv-LV"/>
        </w:rPr>
        <w:t xml:space="preserve">Anita Jansone, </w:t>
      </w:r>
      <w:r w:rsidR="00C12BD7">
        <w:rPr>
          <w:rFonts w:asciiTheme="minorHAnsi" w:hAnsiTheme="minorHAnsi" w:cstheme="minorHAnsi"/>
          <w:lang w:val="lv-LV"/>
        </w:rPr>
        <w:br/>
      </w:r>
      <w:r w:rsidRPr="002556B7">
        <w:rPr>
          <w:rFonts w:asciiTheme="minorHAnsi" w:hAnsiTheme="minorHAnsi" w:cstheme="minorHAnsi"/>
          <w:lang w:val="lv-LV"/>
        </w:rPr>
        <w:t>Eiropas Savienības mājas Zināšanu, sa</w:t>
      </w:r>
      <w:r w:rsidR="00C12BD7">
        <w:rPr>
          <w:rFonts w:asciiTheme="minorHAnsi" w:hAnsiTheme="minorHAnsi" w:cstheme="minorHAnsi"/>
          <w:lang w:val="lv-LV"/>
        </w:rPr>
        <w:t>runu un mākslas istabu vadītāja</w:t>
      </w:r>
      <w:r w:rsidRPr="002556B7">
        <w:rPr>
          <w:rFonts w:asciiTheme="minorHAnsi" w:hAnsiTheme="minorHAnsi" w:cstheme="minorHAnsi"/>
          <w:lang w:val="lv-LV"/>
        </w:rPr>
        <w:t xml:space="preserve"> </w:t>
      </w:r>
    </w:p>
    <w:p w14:paraId="134C6B35" w14:textId="082D18B4" w:rsidR="006410D4" w:rsidRPr="00C12BD7" w:rsidRDefault="00C12BD7" w:rsidP="00C12BD7">
      <w:pPr>
        <w:pStyle w:val="NormalWeb"/>
        <w:spacing w:before="0" w:after="0"/>
        <w:ind w:left="624" w:right="283"/>
        <w:rPr>
          <w:rFonts w:asciiTheme="minorHAnsi" w:hAnsiTheme="minorHAnsi" w:cstheme="minorHAnsi"/>
        </w:rPr>
      </w:pPr>
      <w:r>
        <w:rPr>
          <w:rFonts w:asciiTheme="minorHAnsi" w:hAnsiTheme="minorHAnsi" w:cstheme="minorHAnsi"/>
          <w:lang w:val="lv-LV"/>
        </w:rPr>
        <w:t>T</w:t>
      </w:r>
      <w:r w:rsidR="00CD5EB4" w:rsidRPr="002556B7">
        <w:rPr>
          <w:rFonts w:asciiTheme="minorHAnsi" w:hAnsiTheme="minorHAnsi" w:cstheme="minorHAnsi"/>
          <w:lang w:val="lv-LV"/>
        </w:rPr>
        <w:t xml:space="preserve">ālr. 67085446, e-pasts: </w:t>
      </w:r>
      <w:hyperlink r:id="rId10" w:history="1">
        <w:r w:rsidR="00CD5EB4" w:rsidRPr="00C12BD7">
          <w:rPr>
            <w:rStyle w:val="Hyperlink"/>
            <w:rFonts w:asciiTheme="minorHAnsi" w:hAnsiTheme="minorHAnsi" w:cstheme="minorHAnsi"/>
            <w:color w:val="auto"/>
            <w:lang w:val="lv-LV"/>
          </w:rPr>
          <w:t>Anita.Jansone@esmaja.lv</w:t>
        </w:r>
      </w:hyperlink>
    </w:p>
    <w:sectPr w:rsidR="006410D4" w:rsidRPr="00C12BD7" w:rsidSect="00CD5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B4"/>
    <w:rsid w:val="0013119B"/>
    <w:rsid w:val="002054D3"/>
    <w:rsid w:val="002556B7"/>
    <w:rsid w:val="00335D92"/>
    <w:rsid w:val="0038658F"/>
    <w:rsid w:val="003A74CF"/>
    <w:rsid w:val="003E6071"/>
    <w:rsid w:val="0044698E"/>
    <w:rsid w:val="0047633F"/>
    <w:rsid w:val="00634190"/>
    <w:rsid w:val="006410D4"/>
    <w:rsid w:val="00941B85"/>
    <w:rsid w:val="009755B2"/>
    <w:rsid w:val="00993B5B"/>
    <w:rsid w:val="009C0CEF"/>
    <w:rsid w:val="009C1985"/>
    <w:rsid w:val="009E2070"/>
    <w:rsid w:val="00A7454A"/>
    <w:rsid w:val="00AF496F"/>
    <w:rsid w:val="00B0138D"/>
    <w:rsid w:val="00B2370B"/>
    <w:rsid w:val="00B36120"/>
    <w:rsid w:val="00BC3E9F"/>
    <w:rsid w:val="00BD468D"/>
    <w:rsid w:val="00C125AC"/>
    <w:rsid w:val="00C12BD7"/>
    <w:rsid w:val="00CD5EB4"/>
    <w:rsid w:val="00CE1CD8"/>
    <w:rsid w:val="00E04EAC"/>
    <w:rsid w:val="00E12FE4"/>
    <w:rsid w:val="00E25EAF"/>
    <w:rsid w:val="00E37341"/>
    <w:rsid w:val="00E55A75"/>
    <w:rsid w:val="00F67600"/>
  </w:rsids>
  <m:mathPr>
    <m:mathFont m:val="Cambria Math"/>
    <m:brkBin m:val="before"/>
    <m:brkBinSub m:val="--"/>
    <m:smallFrac m:val="0"/>
    <m:dispDef/>
    <m:lMargin m:val="0"/>
    <m:rMargin m:val="0"/>
    <m:defJc m:val="centerGroup"/>
    <m:wrapIndent m:val="1440"/>
    <m:intLim m:val="subSup"/>
    <m:naryLim m:val="undOvr"/>
  </m:mathPr>
  <w:themeFontLang w:val="en-GB"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791E"/>
  <w15:docId w15:val="{843020C7-2F57-46D1-B370-E162FAC9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B4"/>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EB4"/>
    <w:rPr>
      <w:rFonts w:cs="Times New Roman"/>
      <w:color w:val="0000FF"/>
      <w:u w:val="single"/>
    </w:rPr>
  </w:style>
  <w:style w:type="paragraph" w:styleId="NormalWeb">
    <w:name w:val="Normal (Web)"/>
    <w:basedOn w:val="Normal"/>
    <w:uiPriority w:val="99"/>
    <w:rsid w:val="00CD5EB4"/>
    <w:pPr>
      <w:spacing w:before="100" w:after="100"/>
    </w:pPr>
    <w:rPr>
      <w:lang w:val="en-US"/>
    </w:rPr>
  </w:style>
  <w:style w:type="character" w:styleId="FollowedHyperlink">
    <w:name w:val="FollowedHyperlink"/>
    <w:basedOn w:val="DefaultParagraphFont"/>
    <w:uiPriority w:val="99"/>
    <w:semiHidden/>
    <w:unhideWhenUsed/>
    <w:rsid w:val="00E12FE4"/>
    <w:rPr>
      <w:color w:val="954F72" w:themeColor="followedHyperlink"/>
      <w:u w:val="single"/>
    </w:rPr>
  </w:style>
  <w:style w:type="paragraph" w:styleId="BalloonText">
    <w:name w:val="Balloon Text"/>
    <w:basedOn w:val="Normal"/>
    <w:link w:val="BalloonTextChar"/>
    <w:uiPriority w:val="99"/>
    <w:semiHidden/>
    <w:unhideWhenUsed/>
    <w:rsid w:val="00941B85"/>
    <w:rPr>
      <w:rFonts w:ascii="Tahoma" w:hAnsi="Tahoma" w:cs="Tahoma"/>
      <w:sz w:val="16"/>
      <w:szCs w:val="16"/>
    </w:rPr>
  </w:style>
  <w:style w:type="character" w:customStyle="1" w:styleId="BalloonTextChar">
    <w:name w:val="Balloon Text Char"/>
    <w:basedOn w:val="DefaultParagraphFont"/>
    <w:link w:val="BalloonText"/>
    <w:uiPriority w:val="99"/>
    <w:semiHidden/>
    <w:rsid w:val="00941B85"/>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43730">
      <w:bodyDiv w:val="1"/>
      <w:marLeft w:val="0"/>
      <w:marRight w:val="0"/>
      <w:marTop w:val="0"/>
      <w:marBottom w:val="0"/>
      <w:divBdr>
        <w:top w:val="none" w:sz="0" w:space="0" w:color="auto"/>
        <w:left w:val="none" w:sz="0" w:space="0" w:color="auto"/>
        <w:bottom w:val="none" w:sz="0" w:space="0" w:color="auto"/>
        <w:right w:val="none" w:sz="0" w:space="0" w:color="auto"/>
      </w:divBdr>
    </w:div>
    <w:div w:id="1720350586">
      <w:bodyDiv w:val="1"/>
      <w:marLeft w:val="0"/>
      <w:marRight w:val="0"/>
      <w:marTop w:val="0"/>
      <w:marBottom w:val="0"/>
      <w:divBdr>
        <w:top w:val="none" w:sz="0" w:space="0" w:color="auto"/>
        <w:left w:val="none" w:sz="0" w:space="0" w:color="auto"/>
        <w:bottom w:val="none" w:sz="0" w:space="0" w:color="auto"/>
        <w:right w:val="none" w:sz="0" w:space="0" w:color="auto"/>
      </w:divBdr>
    </w:div>
    <w:div w:id="1986083144">
      <w:bodyDiv w:val="1"/>
      <w:marLeft w:val="0"/>
      <w:marRight w:val="0"/>
      <w:marTop w:val="0"/>
      <w:marBottom w:val="0"/>
      <w:divBdr>
        <w:top w:val="none" w:sz="0" w:space="0" w:color="auto"/>
        <w:left w:val="none" w:sz="0" w:space="0" w:color="auto"/>
        <w:bottom w:val="none" w:sz="0" w:space="0" w:color="auto"/>
        <w:right w:val="none" w:sz="0" w:space="0" w:color="auto"/>
      </w:divBdr>
    </w:div>
    <w:div w:id="212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PMf3ti2Qit6rdAA9"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nita.Jansone@esmaja.lv" TargetMode="External"/><Relationship Id="rId4" Type="http://schemas.openxmlformats.org/officeDocument/2006/relationships/webSettings" Target="webSettings.xml"/><Relationship Id="rId9" Type="http://schemas.openxmlformats.org/officeDocument/2006/relationships/hyperlink" Target="https://fra.europa.e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D20DBA7-28D4-4AE9-A5F6-982FAB7B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1737</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ŠALAJEVS</dc:creator>
  <cp:lastModifiedBy>EU Expert</cp:lastModifiedBy>
  <cp:revision>5</cp:revision>
  <dcterms:created xsi:type="dcterms:W3CDTF">2019-11-07T14:24:00Z</dcterms:created>
  <dcterms:modified xsi:type="dcterms:W3CDTF">2019-11-08T08:12:00Z</dcterms:modified>
</cp:coreProperties>
</file>